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南阳铁路航空事业投资集团有限公司</w:t>
      </w:r>
      <w:bookmarkStart w:id="0" w:name="_GoBack"/>
      <w:bookmarkEnd w:id="0"/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公开招聘岗位信息</w:t>
      </w:r>
    </w:p>
    <w:tbl>
      <w:tblPr>
        <w:tblStyle w:val="6"/>
        <w:tblW w:w="15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46"/>
        <w:gridCol w:w="592"/>
        <w:gridCol w:w="387"/>
        <w:gridCol w:w="5891"/>
        <w:gridCol w:w="480"/>
        <w:gridCol w:w="675"/>
        <w:gridCol w:w="1725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岗位代码</w:t>
            </w:r>
          </w:p>
        </w:tc>
        <w:tc>
          <w:tcPr>
            <w:tcW w:w="54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所属部门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岗位名称</w:t>
            </w:r>
          </w:p>
        </w:tc>
        <w:tc>
          <w:tcPr>
            <w:tcW w:w="38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人数</w:t>
            </w:r>
          </w:p>
        </w:tc>
        <w:tc>
          <w:tcPr>
            <w:tcW w:w="589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岗位要求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9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72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420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63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101</w:t>
            </w:r>
          </w:p>
        </w:tc>
        <w:tc>
          <w:tcPr>
            <w:tcW w:w="54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综合管理部</w:t>
            </w:r>
          </w:p>
        </w:tc>
        <w:tc>
          <w:tcPr>
            <w:tcW w:w="5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经理</w:t>
            </w:r>
          </w:p>
        </w:tc>
        <w:tc>
          <w:tcPr>
            <w:tcW w:w="38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891" w:type="dxa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、负责发挥集团办公室的参谋、协调和综合管理职能，协调处理尚未分清职能的集团事务；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2、编排工作活动日程表，做好集团内外部会议及重大活动的组织和接待工作；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3、负责集团重要文稿的起草工作，包括年工作计划和总结报告，根据工作计划和目标责任指标，跟踪检查落实情况，及时向集团领导和其他部门反馈信息；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4、及时处理重要来往文电信函的审阅、跟踪、提醒领导批示、审核和修改以集团名义签发的有关文件，抓好文书归档和用印管理工作；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5、督促各部门制定、完善部门、岗位职责和各类规章，配合集团领导协调各部门和下属单位的工作关系；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6、严格控制行政办公经费的支出，加强办公财产和车辆的管理；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7、负责指导、管理、监督本部门人员的工作，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不断提高</w:t>
            </w:r>
            <w:r>
              <w:rPr>
                <w:rFonts w:hint="eastAsia" w:ascii="仿宋" w:hAnsi="仿宋" w:eastAsia="仿宋" w:cs="仿宋"/>
                <w:sz w:val="24"/>
              </w:rPr>
              <w:t>工作质量和服务态度；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完成集团领导交办的其他任务。</w:t>
            </w:r>
          </w:p>
        </w:tc>
        <w:tc>
          <w:tcPr>
            <w:tcW w:w="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周岁及以下</w:t>
            </w:r>
          </w:p>
        </w:tc>
        <w:tc>
          <w:tcPr>
            <w:tcW w:w="172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文秘、汉语言文学、哲学、新闻学、传播学等相关专业</w:t>
            </w:r>
          </w:p>
        </w:tc>
        <w:tc>
          <w:tcPr>
            <w:tcW w:w="4200" w:type="dxa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1、具有8年以上党政机关、大中型企业行政岗位从业经验，3年及以上团队管理经验；</w:t>
            </w:r>
          </w:p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2、具有较强的文字功底，语言表达能力和沟通协调能力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spacing w:line="380" w:lineRule="exact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3.履历优秀者可适当放宽专业限制。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63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102</w:t>
            </w:r>
          </w:p>
        </w:tc>
        <w:tc>
          <w:tcPr>
            <w:tcW w:w="54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建设管理部</w:t>
            </w:r>
          </w:p>
        </w:tc>
        <w:tc>
          <w:tcPr>
            <w:tcW w:w="5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副经理</w:t>
            </w:r>
          </w:p>
        </w:tc>
        <w:tc>
          <w:tcPr>
            <w:tcW w:w="38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5891" w:type="dxa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熟悉项目建设全过程的监督管理，</w:t>
            </w:r>
            <w:r>
              <w:rPr>
                <w:rFonts w:ascii="仿宋" w:hAnsi="仿宋" w:eastAsia="仿宋" w:cs="仿宋"/>
                <w:sz w:val="24"/>
              </w:rPr>
              <w:t>对施工单位、监理单位进行相关工作的对接，协调、统筹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工程</w:t>
            </w:r>
            <w:r>
              <w:rPr>
                <w:rFonts w:ascii="仿宋" w:hAnsi="仿宋" w:eastAsia="仿宋" w:cs="仿宋"/>
                <w:sz w:val="24"/>
              </w:rPr>
              <w:t>管理工作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对接协调内外部施工环境保障</w:t>
            </w:r>
            <w:r>
              <w:rPr>
                <w:rFonts w:ascii="仿宋" w:hAnsi="仿宋" w:eastAsia="仿宋" w:cs="仿宋"/>
                <w:sz w:val="24"/>
              </w:rPr>
              <w:t>；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、全面负责工程建设的安全、质量、进度管理。审核项目施工图纸、审核相关技术资料与招投标文件，负责施工计划编制，进行各项目工程检查，跟踪项目关键节点，督促指导施工单位按期完成工程进度，参与工程分部分项工程验收、材料抽检等工作；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3、参与本专业相关的招投标、技术评审、预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决算</w:t>
            </w:r>
            <w:r>
              <w:rPr>
                <w:rFonts w:ascii="仿宋" w:hAnsi="仿宋" w:eastAsia="仿宋" w:cs="仿宋"/>
                <w:sz w:val="24"/>
              </w:rPr>
              <w:t>等相关工作；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4、定期向公司领导汇报项目公司的工程进度。</w:t>
            </w:r>
          </w:p>
        </w:tc>
        <w:tc>
          <w:tcPr>
            <w:tcW w:w="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周岁及以下</w:t>
            </w:r>
          </w:p>
        </w:tc>
        <w:tc>
          <w:tcPr>
            <w:tcW w:w="1725" w:type="dxa"/>
            <w:vAlign w:val="center"/>
          </w:tcPr>
          <w:p>
            <w:pPr>
              <w:spacing w:line="38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土木类、工程管理类、建筑类相关专业</w:t>
            </w:r>
          </w:p>
        </w:tc>
        <w:tc>
          <w:tcPr>
            <w:tcW w:w="4200" w:type="dxa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1、具有5年以上大型施工企业项目管理岗位工作经验，3年及以上团队管理经验，同时具备甲方现场管理工作经历。精通工程施工规范，相关法律法规与国家政策；</w:t>
            </w:r>
          </w:p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2、具有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较强</w:t>
            </w:r>
            <w:r>
              <w:rPr>
                <w:rFonts w:hint="eastAsia" w:ascii="仿宋" w:hAnsi="仿宋" w:eastAsia="仿宋" w:cs="仿宋"/>
                <w:sz w:val="24"/>
              </w:rPr>
              <w:t>的专业技术水平、组织协调能力、抗压能力；</w:t>
            </w:r>
          </w:p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3、具有工程相关方面中级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630" w:type="dxa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54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4"/>
              </w:rPr>
              <w:t>公司</w:t>
            </w:r>
          </w:p>
        </w:tc>
        <w:tc>
          <w:tcPr>
            <w:tcW w:w="59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总经理</w:t>
            </w:r>
          </w:p>
        </w:tc>
        <w:tc>
          <w:tcPr>
            <w:tcW w:w="38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5891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负责公司全面工作；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负责</w:t>
            </w:r>
            <w:r>
              <w:rPr>
                <w:rFonts w:ascii="仿宋" w:hAnsi="仿宋" w:eastAsia="仿宋" w:cs="仿宋"/>
                <w:kern w:val="2"/>
              </w:rPr>
              <w:t>整个供应链的运作</w:t>
            </w:r>
            <w:r>
              <w:rPr>
                <w:rFonts w:hint="eastAsia" w:ascii="仿宋" w:hAnsi="仿宋" w:eastAsia="仿宋" w:cs="仿宋"/>
                <w:kern w:val="2"/>
              </w:rPr>
              <w:t>，</w:t>
            </w:r>
            <w:r>
              <w:rPr>
                <w:rFonts w:ascii="仿宋" w:hAnsi="仿宋" w:eastAsia="仿宋" w:cs="仿宋"/>
                <w:kern w:val="2"/>
              </w:rPr>
              <w:t>设计并改善公司物流、供应链系统，制定并完善切实可行的采购、仓储、配送等管理工作流程，实施监控和管理;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rPr>
                <w:rFonts w:ascii="仿宋" w:hAnsi="仿宋" w:eastAsia="仿宋" w:cs="仿宋"/>
                <w:kern w:val="2"/>
              </w:rPr>
            </w:pPr>
            <w:r>
              <w:rPr>
                <w:rFonts w:ascii="仿宋" w:hAnsi="仿宋" w:eastAsia="仿宋" w:cs="仿宋"/>
                <w:kern w:val="2"/>
              </w:rPr>
              <w:t>建立和健全供应商、承运商的开发、维护、跟踪及评估体系，合理控制采购及运输成本;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rPr>
                <w:rFonts w:ascii="仿宋" w:hAnsi="仿宋" w:eastAsia="仿宋" w:cs="仿宋"/>
                <w:kern w:val="2"/>
              </w:rPr>
            </w:pPr>
            <w:r>
              <w:rPr>
                <w:rFonts w:ascii="仿宋" w:hAnsi="仿宋" w:eastAsia="仿宋" w:cs="仿宋"/>
                <w:kern w:val="2"/>
              </w:rPr>
              <w:t>物料计划及库存管理，相关订单的签订、实施及跟踪;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rPr>
                <w:rFonts w:ascii="仿宋" w:hAnsi="仿宋" w:eastAsia="仿宋" w:cs="仿宋"/>
                <w:kern w:val="2"/>
              </w:rPr>
            </w:pPr>
            <w:r>
              <w:rPr>
                <w:rFonts w:ascii="仿宋" w:hAnsi="仿宋" w:eastAsia="仿宋" w:cs="仿宋"/>
                <w:kern w:val="2"/>
              </w:rPr>
              <w:t>供应链内部人员的管理和行政事务的处理，部门年度预算的编制;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rPr>
                <w:rFonts w:ascii="仿宋" w:hAnsi="仿宋" w:eastAsia="仿宋" w:cs="仿宋"/>
                <w:kern w:val="2"/>
              </w:rPr>
            </w:pPr>
            <w:r>
              <w:rPr>
                <w:rFonts w:ascii="仿宋" w:hAnsi="仿宋" w:eastAsia="仿宋" w:cs="仿宋"/>
                <w:kern w:val="2"/>
              </w:rPr>
              <w:t>相关部门之间的工作关系协调。</w:t>
            </w:r>
          </w:p>
        </w:tc>
        <w:tc>
          <w:tcPr>
            <w:tcW w:w="4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67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周岁及以下</w:t>
            </w:r>
          </w:p>
        </w:tc>
        <w:tc>
          <w:tcPr>
            <w:tcW w:w="1725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管理类、物流类、供应链类相关专业</w:t>
            </w:r>
          </w:p>
        </w:tc>
        <w:tc>
          <w:tcPr>
            <w:tcW w:w="4200" w:type="dxa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1、具有8年以上供应链相关领域工作经验， 3年及以上团队管理经验，有大宗贸易工作经验，以及南阳本地大中型国企、上市公司、政府类客户资源者优先;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2、熟悉物流、供应链各个操作环节，具备专业供应链管理知识和技能，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具有一定的风险控制能力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具有较强</w:t>
            </w:r>
            <w:r>
              <w:rPr>
                <w:rFonts w:hint="eastAsia" w:ascii="仿宋" w:hAnsi="仿宋" w:eastAsia="仿宋" w:cs="仿宋"/>
                <w:sz w:val="24"/>
              </w:rPr>
              <w:t>的分析、沟通、协调、谈判和领导能力；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4、具备高度的责任心及必须的职业素养，可以承受高强度的工作压力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spacing w:line="380" w:lineRule="exact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5、履历优秀者可适当放宽专业限制。</w:t>
            </w:r>
          </w:p>
        </w:tc>
      </w:tr>
    </w:tbl>
    <w:p>
      <w:pPr>
        <w:spacing w:line="440" w:lineRule="exact"/>
      </w:pPr>
    </w:p>
    <w:sectPr>
      <w:pgSz w:w="16838" w:h="11906" w:orient="landscape"/>
      <w:pgMar w:top="1020" w:right="567" w:bottom="72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C5F1A"/>
    <w:multiLevelType w:val="singleLevel"/>
    <w:tmpl w:val="72DC5F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zNjczMjM0ODQwNmUwMTdlOGJiZmU5YmZiYjgyMjgifQ=="/>
  </w:docVars>
  <w:rsids>
    <w:rsidRoot w:val="4D120795"/>
    <w:rsid w:val="001172AB"/>
    <w:rsid w:val="001D26B4"/>
    <w:rsid w:val="00275ED4"/>
    <w:rsid w:val="00286FFE"/>
    <w:rsid w:val="00381853"/>
    <w:rsid w:val="00524E42"/>
    <w:rsid w:val="00846D1D"/>
    <w:rsid w:val="008F2DB7"/>
    <w:rsid w:val="009C14F5"/>
    <w:rsid w:val="00A056F8"/>
    <w:rsid w:val="00A45AA6"/>
    <w:rsid w:val="00A507C6"/>
    <w:rsid w:val="00B83F8D"/>
    <w:rsid w:val="00C313E2"/>
    <w:rsid w:val="00D82933"/>
    <w:rsid w:val="00E27634"/>
    <w:rsid w:val="00F85580"/>
    <w:rsid w:val="01022ADB"/>
    <w:rsid w:val="0BEA4506"/>
    <w:rsid w:val="15256E3F"/>
    <w:rsid w:val="25665261"/>
    <w:rsid w:val="25A92E69"/>
    <w:rsid w:val="395E0DA7"/>
    <w:rsid w:val="3B20637D"/>
    <w:rsid w:val="435312C7"/>
    <w:rsid w:val="44456430"/>
    <w:rsid w:val="46625AA7"/>
    <w:rsid w:val="47D30CEF"/>
    <w:rsid w:val="4D120795"/>
    <w:rsid w:val="5D526FBE"/>
    <w:rsid w:val="6A394E9F"/>
    <w:rsid w:val="6DBD20A1"/>
    <w:rsid w:val="788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1300</Words>
  <Characters>1310</Characters>
  <Lines>9</Lines>
  <Paragraphs>2</Paragraphs>
  <TotalTime>324</TotalTime>
  <ScaleCrop>false</ScaleCrop>
  <LinksUpToDate>false</LinksUpToDate>
  <CharactersWithSpaces>1311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2022-11-11T07:33:00Z</dcterms:created>
  <dc:creator>李丹</dc:creator>
  <cp:lastModifiedBy>李丹</cp:lastModifiedBy>
  <cp:lastPrinted>2022-11-15T09:28:00Z</cp:lastPrinted>
  <dcterms:modified xsi:type="dcterms:W3CDTF">2022-11-24T09:06:08Z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E5E594C729A84068BE667E68E1F0BD42</vt:lpwstr>
  </property>
</Properties>
</file>